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A006" w14:textId="4ADE599B" w:rsidR="005746D9" w:rsidRPr="005746D9" w:rsidRDefault="005746D9" w:rsidP="005746D9">
      <w:pPr>
        <w:pStyle w:val="1"/>
        <w:tabs>
          <w:tab w:val="num" w:pos="567"/>
          <w:tab w:val="num" w:pos="838"/>
        </w:tabs>
        <w:overflowPunct w:val="0"/>
        <w:autoSpaceDN w:val="0"/>
        <w:spacing w:beforeLines="50" w:before="156" w:afterLines="50" w:after="156" w:line="360" w:lineRule="auto"/>
        <w:jc w:val="center"/>
        <w:rPr>
          <w:rFonts w:ascii="仿宋" w:eastAsia="仿宋" w:hAnsi="仿宋" w:cs="宋体"/>
          <w:bCs w:val="0"/>
          <w:kern w:val="0"/>
          <w:sz w:val="32"/>
          <w:szCs w:val="32"/>
        </w:rPr>
      </w:pPr>
      <w:r w:rsidRPr="005746D9">
        <w:rPr>
          <w:rFonts w:ascii="仿宋" w:eastAsia="仿宋" w:hAnsi="仿宋" w:cs="宋体" w:hint="eastAsia"/>
          <w:bCs w:val="0"/>
          <w:kern w:val="0"/>
          <w:sz w:val="32"/>
          <w:szCs w:val="32"/>
        </w:rPr>
        <w:t>2024年8月美国FDA自动扣留我国食品情况</w:t>
      </w:r>
    </w:p>
    <w:p w14:paraId="6C888B44" w14:textId="716BB833" w:rsidR="005746D9" w:rsidRPr="005746D9" w:rsidRDefault="005746D9" w:rsidP="005746D9">
      <w:pPr>
        <w:overflowPunct w:val="0"/>
        <w:autoSpaceDN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  <w14:ligatures w14:val="none"/>
        </w:rPr>
      </w:pP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2024年</w:t>
      </w: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8月份以来，美国FDA对我国多家企业的相关产品实施了自动扣留，详情如下：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824"/>
        <w:gridCol w:w="1070"/>
        <w:gridCol w:w="2050"/>
        <w:gridCol w:w="1296"/>
        <w:gridCol w:w="1704"/>
      </w:tblGrid>
      <w:tr w:rsidR="005746D9" w:rsidRPr="005746D9" w14:paraId="73DBCB29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4D5399BA" w14:textId="77777777" w:rsidR="005746D9" w:rsidRPr="005746D9" w:rsidRDefault="005746D9" w:rsidP="005746D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预警编号</w:t>
            </w:r>
          </w:p>
        </w:tc>
        <w:tc>
          <w:tcPr>
            <w:tcW w:w="1815" w:type="dxa"/>
            <w:vAlign w:val="center"/>
            <w:hideMark/>
          </w:tcPr>
          <w:p w14:paraId="1B3D4F5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发布日期</w:t>
            </w:r>
          </w:p>
        </w:tc>
        <w:tc>
          <w:tcPr>
            <w:tcW w:w="1065" w:type="dxa"/>
            <w:vAlign w:val="center"/>
            <w:hideMark/>
          </w:tcPr>
          <w:p w14:paraId="1A18624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2040" w:type="dxa"/>
            <w:vAlign w:val="center"/>
            <w:hideMark/>
          </w:tcPr>
          <w:p w14:paraId="347E990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290" w:type="dxa"/>
            <w:vAlign w:val="center"/>
            <w:hideMark/>
          </w:tcPr>
          <w:p w14:paraId="77C08E15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695" w:type="dxa"/>
            <w:vAlign w:val="center"/>
            <w:hideMark/>
          </w:tcPr>
          <w:p w14:paraId="3117A9D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</w:p>
        </w:tc>
      </w:tr>
      <w:tr w:rsidR="005746D9" w:rsidRPr="005746D9" w14:paraId="66247679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520DE239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16-81</w:t>
            </w:r>
          </w:p>
        </w:tc>
        <w:tc>
          <w:tcPr>
            <w:tcW w:w="1815" w:type="dxa"/>
            <w:vAlign w:val="center"/>
            <w:hideMark/>
          </w:tcPr>
          <w:p w14:paraId="79AC8822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2024-8-13</w:t>
            </w:r>
          </w:p>
        </w:tc>
        <w:tc>
          <w:tcPr>
            <w:tcW w:w="1065" w:type="dxa"/>
            <w:vAlign w:val="center"/>
            <w:hideMark/>
          </w:tcPr>
          <w:p w14:paraId="6AEF81F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福建宁德</w:t>
            </w:r>
          </w:p>
        </w:tc>
        <w:tc>
          <w:tcPr>
            <w:tcW w:w="2040" w:type="dxa"/>
            <w:vAlign w:val="center"/>
            <w:hideMark/>
          </w:tcPr>
          <w:p w14:paraId="015A36F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Fujian Province Marine Silk Road Fishery Co., Ltd.</w:t>
            </w:r>
          </w:p>
        </w:tc>
        <w:tc>
          <w:tcPr>
            <w:tcW w:w="1290" w:type="dxa"/>
            <w:vAlign w:val="center"/>
            <w:hideMark/>
          </w:tcPr>
          <w:p w14:paraId="7CFAEE1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黄花鱼</w:t>
            </w:r>
          </w:p>
        </w:tc>
        <w:tc>
          <w:tcPr>
            <w:tcW w:w="1695" w:type="dxa"/>
            <w:vAlign w:val="center"/>
            <w:hideMark/>
          </w:tcPr>
          <w:p w14:paraId="418D55E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沙门氏菌</w:t>
            </w:r>
          </w:p>
        </w:tc>
      </w:tr>
      <w:tr w:rsidR="005746D9" w:rsidRPr="005746D9" w14:paraId="37785F8C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1FE1E2B7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45-02</w:t>
            </w:r>
          </w:p>
        </w:tc>
        <w:tc>
          <w:tcPr>
            <w:tcW w:w="1815" w:type="dxa"/>
            <w:vAlign w:val="center"/>
            <w:hideMark/>
          </w:tcPr>
          <w:p w14:paraId="37C3496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2024-8-13</w:t>
            </w:r>
          </w:p>
        </w:tc>
        <w:tc>
          <w:tcPr>
            <w:tcW w:w="1065" w:type="dxa"/>
            <w:vAlign w:val="center"/>
            <w:hideMark/>
          </w:tcPr>
          <w:p w14:paraId="59E36309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河南郑州</w:t>
            </w:r>
          </w:p>
        </w:tc>
        <w:tc>
          <w:tcPr>
            <w:tcW w:w="2040" w:type="dxa"/>
            <w:vAlign w:val="center"/>
            <w:hideMark/>
          </w:tcPr>
          <w:p w14:paraId="035B24B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&amp;&amp; Foods Co. Ltd.</w:t>
            </w:r>
          </w:p>
        </w:tc>
        <w:tc>
          <w:tcPr>
            <w:tcW w:w="1290" w:type="dxa"/>
            <w:vAlign w:val="center"/>
            <w:hideMark/>
          </w:tcPr>
          <w:p w14:paraId="5A9C4F27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746D9">
              <w:rPr>
                <w:rFonts w:ascii="仿宋" w:eastAsia="仿宋" w:hAnsi="仿宋"/>
                <w:sz w:val="24"/>
                <w:szCs w:val="24"/>
              </w:rPr>
              <w:t>冷冻蒸甜豆沙</w:t>
            </w:r>
            <w:proofErr w:type="gramEnd"/>
            <w:r w:rsidRPr="005746D9">
              <w:rPr>
                <w:rFonts w:ascii="仿宋" w:eastAsia="仿宋" w:hAnsi="仿宋"/>
                <w:sz w:val="24"/>
                <w:szCs w:val="24"/>
              </w:rPr>
              <w:t>包</w:t>
            </w:r>
          </w:p>
        </w:tc>
        <w:tc>
          <w:tcPr>
            <w:tcW w:w="1695" w:type="dxa"/>
            <w:vAlign w:val="center"/>
            <w:hideMark/>
          </w:tcPr>
          <w:p w14:paraId="399580BB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墨鱼汁</w:t>
            </w:r>
          </w:p>
        </w:tc>
      </w:tr>
      <w:tr w:rsidR="005746D9" w:rsidRPr="005746D9" w14:paraId="442F1BE1" w14:textId="77777777" w:rsidTr="005746D9">
        <w:trPr>
          <w:tblCellSpacing w:w="0" w:type="dxa"/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1FF660FE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45-02</w:t>
            </w:r>
          </w:p>
        </w:tc>
        <w:tc>
          <w:tcPr>
            <w:tcW w:w="1815" w:type="dxa"/>
            <w:vMerge w:val="restart"/>
            <w:vAlign w:val="center"/>
            <w:hideMark/>
          </w:tcPr>
          <w:p w14:paraId="49F3AFA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2024-8-15</w:t>
            </w:r>
          </w:p>
        </w:tc>
        <w:tc>
          <w:tcPr>
            <w:tcW w:w="1065" w:type="dxa"/>
            <w:vMerge w:val="restart"/>
            <w:vAlign w:val="center"/>
            <w:hideMark/>
          </w:tcPr>
          <w:p w14:paraId="24A6D9D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福建福州</w:t>
            </w:r>
          </w:p>
        </w:tc>
        <w:tc>
          <w:tcPr>
            <w:tcW w:w="2040" w:type="dxa"/>
            <w:vMerge w:val="restart"/>
            <w:vAlign w:val="center"/>
            <w:hideMark/>
          </w:tcPr>
          <w:p w14:paraId="3000A33E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 xml:space="preserve">FUJIAN RUIYUN FOODS </w:t>
            </w:r>
            <w:proofErr w:type="gramStart"/>
            <w:r w:rsidRPr="005746D9">
              <w:rPr>
                <w:rFonts w:ascii="仿宋" w:eastAsia="仿宋" w:hAnsi="仿宋"/>
                <w:sz w:val="24"/>
                <w:szCs w:val="24"/>
              </w:rPr>
              <w:t>CO.,LTD</w:t>
            </w:r>
            <w:proofErr w:type="gramEnd"/>
          </w:p>
        </w:tc>
        <w:tc>
          <w:tcPr>
            <w:tcW w:w="1290" w:type="dxa"/>
            <w:vAlign w:val="center"/>
            <w:hideMark/>
          </w:tcPr>
          <w:p w14:paraId="23833E9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香蕉芒果复合果汁</w:t>
            </w:r>
          </w:p>
        </w:tc>
        <w:tc>
          <w:tcPr>
            <w:tcW w:w="1695" w:type="dxa"/>
            <w:vAlign w:val="center"/>
            <w:hideMark/>
          </w:tcPr>
          <w:p w14:paraId="7D05021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柠檬黄、日落黄</w:t>
            </w:r>
          </w:p>
        </w:tc>
      </w:tr>
      <w:tr w:rsidR="005746D9" w:rsidRPr="005746D9" w14:paraId="5CA232AE" w14:textId="77777777" w:rsidTr="005746D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E4D5EA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422C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27E3E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5F993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  <w:hideMark/>
          </w:tcPr>
          <w:p w14:paraId="4F85D3EE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猕猴桃汁</w:t>
            </w:r>
          </w:p>
        </w:tc>
        <w:tc>
          <w:tcPr>
            <w:tcW w:w="1695" w:type="dxa"/>
            <w:vAlign w:val="center"/>
            <w:hideMark/>
          </w:tcPr>
          <w:p w14:paraId="5C20427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柠檬黄、亮蓝</w:t>
            </w:r>
          </w:p>
        </w:tc>
      </w:tr>
      <w:tr w:rsidR="005746D9" w:rsidRPr="005746D9" w14:paraId="4BB55761" w14:textId="77777777" w:rsidTr="005746D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57F358B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60AC3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479896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B55962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  <w:hideMark/>
          </w:tcPr>
          <w:p w14:paraId="3932C27E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能量风味饮料</w:t>
            </w:r>
          </w:p>
        </w:tc>
        <w:tc>
          <w:tcPr>
            <w:tcW w:w="1695" w:type="dxa"/>
            <w:vAlign w:val="center"/>
            <w:hideMark/>
          </w:tcPr>
          <w:p w14:paraId="6B5C36F5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柠檬黄、葡萄皮红</w:t>
            </w:r>
          </w:p>
        </w:tc>
      </w:tr>
      <w:tr w:rsidR="005746D9" w:rsidRPr="005746D9" w14:paraId="1D621C87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06E6002E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40A1935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2024-8-20</w:t>
            </w:r>
          </w:p>
        </w:tc>
        <w:tc>
          <w:tcPr>
            <w:tcW w:w="1065" w:type="dxa"/>
            <w:vAlign w:val="center"/>
            <w:hideMark/>
          </w:tcPr>
          <w:p w14:paraId="119D6385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黑龙江佳木斯</w:t>
            </w:r>
          </w:p>
        </w:tc>
        <w:tc>
          <w:tcPr>
            <w:tcW w:w="2040" w:type="dxa"/>
            <w:vAlign w:val="center"/>
            <w:hideMark/>
          </w:tcPr>
          <w:p w14:paraId="5DFF97AB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Heilongjiang Hengyuan Food Company Limited</w:t>
            </w:r>
          </w:p>
        </w:tc>
        <w:tc>
          <w:tcPr>
            <w:tcW w:w="1290" w:type="dxa"/>
            <w:vAlign w:val="center"/>
            <w:hideMark/>
          </w:tcPr>
          <w:p w14:paraId="316A575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有机南瓜仁</w:t>
            </w:r>
          </w:p>
        </w:tc>
        <w:tc>
          <w:tcPr>
            <w:tcW w:w="1695" w:type="dxa"/>
            <w:vAlign w:val="center"/>
            <w:hideMark/>
          </w:tcPr>
          <w:p w14:paraId="57A62EE6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746D9">
              <w:rPr>
                <w:rFonts w:ascii="仿宋" w:eastAsia="仿宋" w:hAnsi="仿宋"/>
                <w:sz w:val="24"/>
                <w:szCs w:val="24"/>
              </w:rPr>
              <w:t>腐霉利</w:t>
            </w:r>
            <w:proofErr w:type="gramEnd"/>
          </w:p>
        </w:tc>
      </w:tr>
      <w:tr w:rsidR="005746D9" w:rsidRPr="005746D9" w14:paraId="0050B9D9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57ED1AE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16-50</w:t>
            </w:r>
          </w:p>
        </w:tc>
        <w:tc>
          <w:tcPr>
            <w:tcW w:w="1815" w:type="dxa"/>
            <w:vAlign w:val="center"/>
            <w:hideMark/>
          </w:tcPr>
          <w:p w14:paraId="3E2D915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2024-8-21</w:t>
            </w:r>
          </w:p>
        </w:tc>
        <w:tc>
          <w:tcPr>
            <w:tcW w:w="1065" w:type="dxa"/>
            <w:vAlign w:val="center"/>
            <w:hideMark/>
          </w:tcPr>
          <w:p w14:paraId="752DA1C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海南海口</w:t>
            </w:r>
          </w:p>
        </w:tc>
        <w:tc>
          <w:tcPr>
            <w:tcW w:w="2040" w:type="dxa"/>
            <w:vAlign w:val="center"/>
            <w:hideMark/>
          </w:tcPr>
          <w:p w14:paraId="72A33935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Hainan Fruit Vegetable Food Allocation Co., Ltd.</w:t>
            </w:r>
          </w:p>
        </w:tc>
        <w:tc>
          <w:tcPr>
            <w:tcW w:w="1290" w:type="dxa"/>
            <w:vAlign w:val="center"/>
            <w:hideMark/>
          </w:tcPr>
          <w:p w14:paraId="7AD6AD32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冷冻贻贝</w:t>
            </w:r>
          </w:p>
        </w:tc>
        <w:tc>
          <w:tcPr>
            <w:tcW w:w="1695" w:type="dxa"/>
            <w:vAlign w:val="center"/>
            <w:hideMark/>
          </w:tcPr>
          <w:p w14:paraId="18BF5C9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标签错误</w:t>
            </w:r>
          </w:p>
        </w:tc>
      </w:tr>
      <w:tr w:rsidR="005746D9" w:rsidRPr="005746D9" w14:paraId="1EDE103D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33F65FE6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16-50</w:t>
            </w:r>
          </w:p>
        </w:tc>
        <w:tc>
          <w:tcPr>
            <w:tcW w:w="1815" w:type="dxa"/>
            <w:vAlign w:val="center"/>
            <w:hideMark/>
          </w:tcPr>
          <w:p w14:paraId="0DC9B886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2024-8-21</w:t>
            </w:r>
          </w:p>
        </w:tc>
        <w:tc>
          <w:tcPr>
            <w:tcW w:w="1065" w:type="dxa"/>
            <w:vAlign w:val="center"/>
            <w:hideMark/>
          </w:tcPr>
          <w:p w14:paraId="0EB8B6D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上海</w:t>
            </w:r>
          </w:p>
        </w:tc>
        <w:tc>
          <w:tcPr>
            <w:tcW w:w="2040" w:type="dxa"/>
            <w:vAlign w:val="center"/>
            <w:hideMark/>
          </w:tcPr>
          <w:p w14:paraId="5F4BE90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Shanghai International Trade</w:t>
            </w:r>
          </w:p>
        </w:tc>
        <w:tc>
          <w:tcPr>
            <w:tcW w:w="1290" w:type="dxa"/>
            <w:vAlign w:val="center"/>
            <w:hideMark/>
          </w:tcPr>
          <w:p w14:paraId="7E372926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蛤蜊</w:t>
            </w:r>
          </w:p>
        </w:tc>
        <w:tc>
          <w:tcPr>
            <w:tcW w:w="1695" w:type="dxa"/>
            <w:vAlign w:val="center"/>
            <w:hideMark/>
          </w:tcPr>
          <w:p w14:paraId="253289D2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甲型肝炎；标签错误</w:t>
            </w:r>
          </w:p>
        </w:tc>
      </w:tr>
      <w:tr w:rsidR="005746D9" w:rsidRPr="005746D9" w14:paraId="4B291D30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4821AA8F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16-50</w:t>
            </w:r>
          </w:p>
        </w:tc>
        <w:tc>
          <w:tcPr>
            <w:tcW w:w="1815" w:type="dxa"/>
            <w:vAlign w:val="center"/>
            <w:hideMark/>
          </w:tcPr>
          <w:p w14:paraId="4E9904D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2024-8-21</w:t>
            </w:r>
          </w:p>
        </w:tc>
        <w:tc>
          <w:tcPr>
            <w:tcW w:w="1065" w:type="dxa"/>
            <w:vAlign w:val="center"/>
            <w:hideMark/>
          </w:tcPr>
          <w:p w14:paraId="5F5BA497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广东江门</w:t>
            </w:r>
          </w:p>
        </w:tc>
        <w:tc>
          <w:tcPr>
            <w:tcW w:w="2040" w:type="dxa"/>
            <w:vAlign w:val="center"/>
            <w:hideMark/>
          </w:tcPr>
          <w:p w14:paraId="59C611B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Taishan Guanglong Foodstuff Process Co., Ltd.</w:t>
            </w:r>
          </w:p>
        </w:tc>
        <w:tc>
          <w:tcPr>
            <w:tcW w:w="1290" w:type="dxa"/>
            <w:vAlign w:val="center"/>
            <w:hideMark/>
          </w:tcPr>
          <w:p w14:paraId="1EA18F2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干贻贝</w:t>
            </w:r>
          </w:p>
        </w:tc>
        <w:tc>
          <w:tcPr>
            <w:tcW w:w="1695" w:type="dxa"/>
            <w:vAlign w:val="center"/>
            <w:hideMark/>
          </w:tcPr>
          <w:p w14:paraId="36FE0C42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沙门氏菌</w:t>
            </w:r>
          </w:p>
        </w:tc>
      </w:tr>
      <w:tr w:rsidR="005746D9" w:rsidRPr="005746D9" w14:paraId="3B121E28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035192C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16-50</w:t>
            </w:r>
          </w:p>
        </w:tc>
        <w:tc>
          <w:tcPr>
            <w:tcW w:w="1815" w:type="dxa"/>
            <w:vAlign w:val="center"/>
            <w:hideMark/>
          </w:tcPr>
          <w:p w14:paraId="6B78BC0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2024-8-21</w:t>
            </w:r>
          </w:p>
        </w:tc>
        <w:tc>
          <w:tcPr>
            <w:tcW w:w="1065" w:type="dxa"/>
            <w:vAlign w:val="center"/>
            <w:hideMark/>
          </w:tcPr>
          <w:p w14:paraId="11D31DD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广东湛江</w:t>
            </w:r>
          </w:p>
        </w:tc>
        <w:tc>
          <w:tcPr>
            <w:tcW w:w="2040" w:type="dxa"/>
            <w:vAlign w:val="center"/>
            <w:hideMark/>
          </w:tcPr>
          <w:p w14:paraId="6B2B6BEF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hanjiang Guolian Aquatic Products Co., Ltd</w:t>
            </w:r>
          </w:p>
        </w:tc>
        <w:tc>
          <w:tcPr>
            <w:tcW w:w="1290" w:type="dxa"/>
            <w:vAlign w:val="center"/>
            <w:hideMark/>
          </w:tcPr>
          <w:p w14:paraId="7BD8929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冷冻贻贝</w:t>
            </w:r>
          </w:p>
        </w:tc>
        <w:tc>
          <w:tcPr>
            <w:tcW w:w="1695" w:type="dxa"/>
            <w:vAlign w:val="center"/>
            <w:hideMark/>
          </w:tcPr>
          <w:p w14:paraId="3E7C213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标签错误</w:t>
            </w:r>
          </w:p>
        </w:tc>
      </w:tr>
      <w:tr w:rsidR="005746D9" w:rsidRPr="005746D9" w14:paraId="51A34B89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411BB7B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5F633FB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2024-8-23</w:t>
            </w:r>
          </w:p>
        </w:tc>
        <w:tc>
          <w:tcPr>
            <w:tcW w:w="1065" w:type="dxa"/>
            <w:vAlign w:val="center"/>
            <w:hideMark/>
          </w:tcPr>
          <w:p w14:paraId="7D8F583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黑龙江佳木斯</w:t>
            </w:r>
          </w:p>
        </w:tc>
        <w:tc>
          <w:tcPr>
            <w:tcW w:w="2040" w:type="dxa"/>
            <w:vAlign w:val="center"/>
            <w:hideMark/>
          </w:tcPr>
          <w:p w14:paraId="7F37496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Heilongjiang Hengyuan Food Company Limited</w:t>
            </w:r>
          </w:p>
        </w:tc>
        <w:tc>
          <w:tcPr>
            <w:tcW w:w="1290" w:type="dxa"/>
            <w:vAlign w:val="center"/>
            <w:hideMark/>
          </w:tcPr>
          <w:p w14:paraId="0708137F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南瓜籽</w:t>
            </w:r>
          </w:p>
        </w:tc>
        <w:tc>
          <w:tcPr>
            <w:tcW w:w="1695" w:type="dxa"/>
            <w:vAlign w:val="center"/>
            <w:hideMark/>
          </w:tcPr>
          <w:p w14:paraId="5BE0943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746D9">
              <w:rPr>
                <w:rFonts w:ascii="仿宋" w:eastAsia="仿宋" w:hAnsi="仿宋"/>
                <w:sz w:val="24"/>
                <w:szCs w:val="24"/>
              </w:rPr>
              <w:t>腐霉利</w:t>
            </w:r>
            <w:proofErr w:type="gramEnd"/>
          </w:p>
        </w:tc>
      </w:tr>
      <w:tr w:rsidR="005746D9" w:rsidRPr="005746D9" w14:paraId="088D0A3D" w14:textId="77777777" w:rsidTr="005746D9">
        <w:trPr>
          <w:tblCellSpacing w:w="0" w:type="dxa"/>
          <w:jc w:val="center"/>
        </w:trPr>
        <w:tc>
          <w:tcPr>
            <w:tcW w:w="1050" w:type="dxa"/>
            <w:vMerge w:val="restart"/>
            <w:vAlign w:val="center"/>
            <w:hideMark/>
          </w:tcPr>
          <w:p w14:paraId="0095B82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45-02</w:t>
            </w:r>
          </w:p>
        </w:tc>
        <w:tc>
          <w:tcPr>
            <w:tcW w:w="1815" w:type="dxa"/>
            <w:vMerge w:val="restart"/>
            <w:vAlign w:val="center"/>
            <w:hideMark/>
          </w:tcPr>
          <w:p w14:paraId="0AC5E9B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2024-8-29</w:t>
            </w:r>
          </w:p>
        </w:tc>
        <w:tc>
          <w:tcPr>
            <w:tcW w:w="1065" w:type="dxa"/>
            <w:vMerge w:val="restart"/>
            <w:vAlign w:val="center"/>
            <w:hideMark/>
          </w:tcPr>
          <w:p w14:paraId="65A4B507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吉林</w:t>
            </w:r>
          </w:p>
        </w:tc>
        <w:tc>
          <w:tcPr>
            <w:tcW w:w="2040" w:type="dxa"/>
            <w:vMerge w:val="restart"/>
            <w:vAlign w:val="center"/>
            <w:hideMark/>
          </w:tcPr>
          <w:p w14:paraId="7AC1A9D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Big Forest Food Co., LTD</w:t>
            </w:r>
          </w:p>
        </w:tc>
        <w:tc>
          <w:tcPr>
            <w:tcW w:w="1290" w:type="dxa"/>
            <w:vAlign w:val="center"/>
            <w:hideMark/>
          </w:tcPr>
          <w:p w14:paraId="729C9808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桃子冰棍</w:t>
            </w:r>
          </w:p>
        </w:tc>
        <w:tc>
          <w:tcPr>
            <w:tcW w:w="1695" w:type="dxa"/>
            <w:vAlign w:val="center"/>
            <w:hideMark/>
          </w:tcPr>
          <w:p w14:paraId="7C81545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诱惑红</w:t>
            </w:r>
          </w:p>
        </w:tc>
      </w:tr>
      <w:tr w:rsidR="005746D9" w:rsidRPr="005746D9" w14:paraId="57F105AA" w14:textId="77777777" w:rsidTr="005746D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5CE730B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203F4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27FE79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5A6204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  <w:hideMark/>
          </w:tcPr>
          <w:p w14:paraId="176F094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柠檬冰棍</w:t>
            </w:r>
          </w:p>
        </w:tc>
        <w:tc>
          <w:tcPr>
            <w:tcW w:w="1695" w:type="dxa"/>
            <w:vAlign w:val="center"/>
            <w:hideMark/>
          </w:tcPr>
          <w:p w14:paraId="19C28EE7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柠檬黄</w:t>
            </w:r>
          </w:p>
        </w:tc>
      </w:tr>
      <w:tr w:rsidR="005746D9" w:rsidRPr="005746D9" w14:paraId="2A9EA284" w14:textId="77777777" w:rsidTr="005746D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4732B1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9E800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563A7D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0EBC3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  <w:hideMark/>
          </w:tcPr>
          <w:p w14:paraId="5E57EFC9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芒果冰棍</w:t>
            </w:r>
          </w:p>
        </w:tc>
        <w:tc>
          <w:tcPr>
            <w:tcW w:w="1695" w:type="dxa"/>
            <w:vAlign w:val="center"/>
            <w:hideMark/>
          </w:tcPr>
          <w:p w14:paraId="6E96CF61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柠檬黄；诱惑红</w:t>
            </w:r>
          </w:p>
        </w:tc>
      </w:tr>
      <w:tr w:rsidR="005746D9" w:rsidRPr="005746D9" w14:paraId="2E818A70" w14:textId="77777777" w:rsidTr="005746D9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14:paraId="22CD798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99-08</w:t>
            </w:r>
          </w:p>
        </w:tc>
        <w:tc>
          <w:tcPr>
            <w:tcW w:w="1815" w:type="dxa"/>
            <w:vAlign w:val="center"/>
            <w:hideMark/>
          </w:tcPr>
          <w:p w14:paraId="3FBCB04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2024-8-29</w:t>
            </w:r>
          </w:p>
        </w:tc>
        <w:tc>
          <w:tcPr>
            <w:tcW w:w="1065" w:type="dxa"/>
            <w:vAlign w:val="center"/>
            <w:hideMark/>
          </w:tcPr>
          <w:p w14:paraId="44C4358A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>湖北钟祥</w:t>
            </w:r>
          </w:p>
        </w:tc>
        <w:tc>
          <w:tcPr>
            <w:tcW w:w="2040" w:type="dxa"/>
            <w:vAlign w:val="center"/>
            <w:hideMark/>
          </w:tcPr>
          <w:p w14:paraId="3646D87C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t xml:space="preserve">Hubei HaoWei </w:t>
            </w:r>
            <w:r w:rsidRPr="005746D9">
              <w:rPr>
                <w:rFonts w:ascii="仿宋" w:eastAsia="仿宋" w:hAnsi="仿宋"/>
                <w:sz w:val="24"/>
                <w:szCs w:val="24"/>
              </w:rPr>
              <w:lastRenderedPageBreak/>
              <w:t>Technology CO., LTD</w:t>
            </w:r>
          </w:p>
        </w:tc>
        <w:tc>
          <w:tcPr>
            <w:tcW w:w="1290" w:type="dxa"/>
            <w:vAlign w:val="center"/>
            <w:hideMark/>
          </w:tcPr>
          <w:p w14:paraId="56EBCF5B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lastRenderedPageBreak/>
              <w:t>干蘑菇；茶</w:t>
            </w:r>
            <w:r w:rsidRPr="005746D9">
              <w:rPr>
                <w:rFonts w:ascii="仿宋" w:eastAsia="仿宋" w:hAnsi="仿宋"/>
                <w:sz w:val="24"/>
                <w:szCs w:val="24"/>
              </w:rPr>
              <w:lastRenderedPageBreak/>
              <w:t>树菇；茶薪菇；杨树菇；栗子蘑菇</w:t>
            </w:r>
          </w:p>
        </w:tc>
        <w:tc>
          <w:tcPr>
            <w:tcW w:w="1695" w:type="dxa"/>
            <w:vAlign w:val="center"/>
            <w:hideMark/>
          </w:tcPr>
          <w:p w14:paraId="2F7ECCBF" w14:textId="77777777" w:rsidR="005746D9" w:rsidRPr="005746D9" w:rsidRDefault="005746D9" w:rsidP="005746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46D9">
              <w:rPr>
                <w:rFonts w:ascii="仿宋" w:eastAsia="仿宋" w:hAnsi="仿宋"/>
                <w:sz w:val="24"/>
                <w:szCs w:val="24"/>
              </w:rPr>
              <w:lastRenderedPageBreak/>
              <w:t>毒死</w:t>
            </w:r>
            <w:proofErr w:type="gramStart"/>
            <w:r w:rsidRPr="005746D9">
              <w:rPr>
                <w:rFonts w:ascii="仿宋" w:eastAsia="仿宋" w:hAnsi="仿宋"/>
                <w:sz w:val="24"/>
                <w:szCs w:val="24"/>
              </w:rPr>
              <w:t>蜱</w:t>
            </w:r>
            <w:proofErr w:type="gramEnd"/>
          </w:p>
        </w:tc>
      </w:tr>
    </w:tbl>
    <w:p w14:paraId="7568F928" w14:textId="19BDA765" w:rsidR="005746D9" w:rsidRPr="005746D9" w:rsidRDefault="005746D9" w:rsidP="005746D9">
      <w:pPr>
        <w:overflowPunct w:val="0"/>
        <w:autoSpaceDN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</w:pP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进口预警是FDA对于存在潜在风险的进口食品在通关时采取的一项处理措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34F053EA" w14:textId="012D4DC1" w:rsidR="005746D9" w:rsidRPr="005746D9" w:rsidRDefault="005746D9" w:rsidP="005746D9">
      <w:pPr>
        <w:overflowPunct w:val="0"/>
        <w:autoSpaceDN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</w:pP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在此</w:t>
      </w: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提醒出口企业，严格按照要求进行食品生产加工，控制出口产品中的农兽药残留，同时注意产品中各种致病菌的存在，保证食品的合</w:t>
      </w:r>
      <w:proofErr w:type="gramStart"/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规</w:t>
      </w:r>
      <w:proofErr w:type="gramEnd"/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性和安全性，规避出口产品被扣留的风险。</w:t>
      </w:r>
    </w:p>
    <w:p w14:paraId="38EC9121" w14:textId="2B2BEB9D" w:rsidR="005746D9" w:rsidRPr="005746D9" w:rsidRDefault="005746D9" w:rsidP="005746D9">
      <w:pPr>
        <w:overflowPunct w:val="0"/>
        <w:autoSpaceDN w:val="0"/>
        <w:spacing w:beforeLines="50" w:before="156" w:afterLines="50" w:after="156"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</w:pPr>
      <w:r w:rsidRPr="005746D9">
        <w:rPr>
          <w:rFonts w:ascii="仿宋" w:eastAsia="仿宋" w:hAnsi="仿宋" w:cs="Times New Roman" w:hint="eastAsia"/>
          <w:kern w:val="0"/>
          <w:sz w:val="24"/>
          <w:szCs w:val="24"/>
          <w14:ligatures w14:val="none"/>
        </w:rPr>
        <w:t>来源：食品伙伴网</w:t>
      </w:r>
    </w:p>
    <w:sectPr w:rsidR="005746D9" w:rsidRPr="0057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9"/>
    <w:rsid w:val="005746D9"/>
    <w:rsid w:val="00D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CC6C"/>
  <w15:chartTrackingRefBased/>
  <w15:docId w15:val="{1A1F761B-5DC9-4D6C-8606-360E410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6D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6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46D9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5746D9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2024-09-09T02:29:00Z</dcterms:created>
  <dcterms:modified xsi:type="dcterms:W3CDTF">2024-09-09T02:30:00Z</dcterms:modified>
</cp:coreProperties>
</file>